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904F2" w:rsidR="00F904F2" w:rsidP="5A52CF97" w:rsidRDefault="00F904F2" w14:paraId="5A39BBE3" w14:textId="6ADD17FB">
      <w:pPr>
        <w:pStyle w:val="NoSpacing"/>
      </w:pPr>
    </w:p>
    <w:p w:rsidR="426D7507" w:rsidP="5A52CF97" w:rsidRDefault="426D7507" w14:paraId="34285DAA" w14:textId="7985010D">
      <w:pPr>
        <w:pStyle w:val="NoSpacing"/>
      </w:pPr>
    </w:p>
    <w:p w:rsidR="009A0E30" w:rsidP="5A52CF97" w:rsidRDefault="009A0E30" w14:paraId="5AC886BD" w14:textId="77777777">
      <w:pPr>
        <w:pStyle w:val="NoSpacing"/>
      </w:pPr>
    </w:p>
    <w:p w:rsidR="5A52CF97" w:rsidP="5A52CF97" w:rsidRDefault="5A52CF97" w14:paraId="59681C15" w14:textId="54E5BF7A">
      <w:pPr>
        <w:pStyle w:val="NoSpacing"/>
        <w:rPr>
          <w:noProof w:val="0"/>
          <w:lang w:val="en-GB"/>
        </w:rPr>
      </w:pPr>
    </w:p>
    <w:p w:rsidR="5A52CF97" w:rsidP="5A52CF97" w:rsidRDefault="5A52CF97" w14:paraId="012B0DF2" w14:textId="18D9D497">
      <w:pPr>
        <w:pStyle w:val="NoSpacing"/>
        <w:rPr>
          <w:noProof w:val="0"/>
          <w:lang w:val="en-GB"/>
        </w:rPr>
      </w:pPr>
    </w:p>
    <w:p w:rsidR="1AE1E8E9" w:rsidP="5A52CF97" w:rsidRDefault="1AE1E8E9" w14:paraId="74043513" w14:textId="742CD464">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19</w:t>
      </w:r>
      <w:r w:rsidRPr="5A52CF97" w:rsidR="1AE1E8E9">
        <w:rPr>
          <w:rFonts w:ascii="Calibri" w:hAnsi="Calibri" w:eastAsia="Calibri" w:cs="Calibri"/>
          <w:b w:val="0"/>
          <w:bCs w:val="0"/>
          <w:i w:val="0"/>
          <w:iCs w:val="0"/>
          <w:caps w:val="0"/>
          <w:smallCaps w:val="0"/>
          <w:noProof w:val="0"/>
          <w:color w:val="000000" w:themeColor="text1" w:themeTint="FF" w:themeShade="FF"/>
          <w:sz w:val="22"/>
          <w:szCs w:val="22"/>
          <w:vertAlign w:val="superscript"/>
          <w:lang w:val="en-GB"/>
        </w:rPr>
        <w:t>th</w:t>
      </w: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November 2025</w:t>
      </w:r>
    </w:p>
    <w:p w:rsidR="5A52CF97" w:rsidP="5A52CF97" w:rsidRDefault="5A52CF97" w14:paraId="3178B1DE" w14:textId="0060555A">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0F945001" w14:textId="2FB38995">
      <w:pPr>
        <w:pStyle w:val="NoSpacing"/>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Outdoor Play in Early Years Foundation Stage (EYFS)</w:t>
      </w:r>
    </w:p>
    <w:p w:rsidR="5A52CF97" w:rsidP="5A52CF97" w:rsidRDefault="5A52CF97" w14:paraId="213CE3F6" w14:textId="0B85E0DE">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4C24249E" w14:textId="362F31B4">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Dear Parents/ Carers,</w:t>
      </w:r>
    </w:p>
    <w:p w:rsidR="5A52CF97" w:rsidP="5A52CF97" w:rsidRDefault="5A52CF97" w14:paraId="6DE07991" w14:textId="3ED1D524">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5ED77A01" w14:textId="38379B53">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As the weather is getting colder, we wanted to write to explain our policy regarding outdoor play for children in the Early Years Foundation Stage (EYFS) and how you can support the children.</w:t>
      </w:r>
    </w:p>
    <w:p w:rsidR="5A52CF97" w:rsidP="5A52CF97" w:rsidRDefault="5A52CF97" w14:paraId="28E72F83" w14:textId="081CE968">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0769A565" w14:textId="51B4BD62">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We believe that children flourish when they have the opportunity to play and learn outdoors in all types of weather, and we want to work with you to make this a positive and beneficial experience for all children.</w:t>
      </w:r>
    </w:p>
    <w:p w:rsidR="5A52CF97" w:rsidP="5A52CF97" w:rsidRDefault="5A52CF97" w14:paraId="29E15C40" w14:textId="1C44AB75">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2F798FCC" w14:textId="14FEF0A1">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Why outdoor learning is essential:</w:t>
      </w:r>
    </w:p>
    <w:p w:rsidR="1AE1E8E9" w:rsidP="5A52CF97" w:rsidRDefault="1AE1E8E9" w14:paraId="66E2A53E" w14:textId="2A7A4982">
      <w:pPr>
        <w:pStyle w:val="NoSpacing"/>
        <w:numPr>
          <w:ilvl w:val="0"/>
          <w:numId w:val="10"/>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Develops resilience and well-being: Playing in different weather conditions helps children build physical and emotional resilience and connects them to the natural world.</w:t>
      </w:r>
    </w:p>
    <w:p w:rsidR="1AE1E8E9" w:rsidP="5A52CF97" w:rsidRDefault="1AE1E8E9" w14:paraId="015DB691" w14:textId="3EBE88F4">
      <w:pPr>
        <w:pStyle w:val="NoSpacing"/>
        <w:numPr>
          <w:ilvl w:val="0"/>
          <w:numId w:val="10"/>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Enhances physical and cognitive development: Outdoor spaces offer opportunities for movement, coordination, and exploration that support brain development, concentration, and fine motor skills.</w:t>
      </w:r>
    </w:p>
    <w:p w:rsidR="1AE1E8E9" w:rsidP="5A52CF97" w:rsidRDefault="1AE1E8E9" w14:paraId="511A5C65" w14:textId="6F1BF445">
      <w:pPr>
        <w:pStyle w:val="NoSpacing"/>
        <w:numPr>
          <w:ilvl w:val="0"/>
          <w:numId w:val="10"/>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Stimulates creativity and learning: Nature provides a rich environment for imaginative play and hands-on experiences, from creating art with ice to building dens in bushes.</w:t>
      </w:r>
    </w:p>
    <w:p w:rsidR="1AE1E8E9" w:rsidP="5A52CF97" w:rsidRDefault="1AE1E8E9" w14:paraId="20FA4E6C" w14:textId="0C2A8230">
      <w:pPr>
        <w:pStyle w:val="NoSpacing"/>
        <w:numPr>
          <w:ilvl w:val="0"/>
          <w:numId w:val="10"/>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Boosts immunity and health: Time spent outdoors in the fresh air is linked to improved health, including a stronger immune system.</w:t>
      </w:r>
    </w:p>
    <w:p w:rsidR="5A52CF97" w:rsidP="5A52CF97" w:rsidRDefault="5A52CF97" w14:paraId="49EF7BB2" w14:textId="663B7580">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44493060" w14:textId="6BF1EE7E">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How we ensure safety:</w:t>
      </w:r>
    </w:p>
    <w:p w:rsidR="1AE1E8E9" w:rsidP="5A52CF97" w:rsidRDefault="1AE1E8E9" w14:paraId="3E77B81F" w14:textId="06396944">
      <w:pPr>
        <w:pStyle w:val="NoSpacing"/>
        <w:numPr>
          <w:ilvl w:val="0"/>
          <w:numId w:val="11"/>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Risk assessment: We conduct daily risk assessments to ensure our outdoor space is safe and secure.</w:t>
      </w:r>
    </w:p>
    <w:p w:rsidR="1AE1E8E9" w:rsidP="5A52CF97" w:rsidRDefault="1AE1E8E9" w14:paraId="33C5E823" w14:textId="5A9AE219">
      <w:pPr>
        <w:pStyle w:val="NoSpacing"/>
        <w:numPr>
          <w:ilvl w:val="0"/>
          <w:numId w:val="11"/>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Appropriate resources: We provide materials and activities that are suitable for various weather conditions. For example, we prepare for cold, wet days with activities like ice exploration, and for hot days, we ensure sun hats and shade are available.</w:t>
      </w:r>
    </w:p>
    <w:p w:rsidR="1AE1E8E9" w:rsidP="5A52CF97" w:rsidRDefault="1AE1E8E9" w14:paraId="10429E5E" w14:textId="368571EB">
      <w:pPr>
        <w:pStyle w:val="NoSpacing"/>
        <w:numPr>
          <w:ilvl w:val="0"/>
          <w:numId w:val="11"/>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Role modelling: We, as educators, also make sure we are appropriately dressed to be comfortable and able to support the children’s learning and fun outdoors, whatever the weather.</w:t>
      </w:r>
    </w:p>
    <w:p w:rsidR="5A52CF97" w:rsidP="5A52CF97" w:rsidRDefault="5A52CF97" w14:paraId="0886BFD1" w14:textId="1DC32683">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26D6E59E" w14:textId="3746BE66">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How you can help:</w:t>
      </w:r>
    </w:p>
    <w:p w:rsidR="1AE1E8E9" w:rsidP="5A52CF97" w:rsidRDefault="1AE1E8E9" w14:paraId="754288B1" w14:textId="55AA798F">
      <w:pPr>
        <w:pStyle w:val="NoSpacing"/>
        <w:numPr>
          <w:ilvl w:val="0"/>
          <w:numId w:val="12"/>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Dress for the weather: The most important factor in ensuring children can play out in all conditions is having the right clothing. </w:t>
      </w:r>
    </w:p>
    <w:p w:rsidR="5A52CF97" w:rsidP="5A52CF97" w:rsidRDefault="5A52CF97" w14:paraId="6DF43E17" w14:textId="50464568">
      <w:pPr>
        <w:spacing w:after="0" w:line="240"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7CD3A691" w14:textId="0ECEB651">
      <w:pPr>
        <w:pStyle w:val="NoSpacing"/>
        <w:spacing w:after="0" w:line="240"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Please provide your child with:</w:t>
      </w:r>
    </w:p>
    <w:p w:rsidR="1AE1E8E9" w:rsidP="5A52CF97" w:rsidRDefault="1AE1E8E9" w14:paraId="13FE46D2" w14:textId="5DF9501D">
      <w:pPr>
        <w:pStyle w:val="NoSpacing"/>
        <w:numPr>
          <w:ilvl w:val="0"/>
          <w:numId w:val="12"/>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Waterproof coat and trousers</w:t>
      </w:r>
    </w:p>
    <w:p w:rsidR="1AE1E8E9" w:rsidP="5A52CF97" w:rsidRDefault="1AE1E8E9" w14:paraId="73214453" w14:textId="151D0F4D">
      <w:pPr>
        <w:pStyle w:val="NoSpacing"/>
        <w:numPr>
          <w:ilvl w:val="0"/>
          <w:numId w:val="12"/>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Wellies or waterproof shoes</w:t>
      </w:r>
    </w:p>
    <w:p w:rsidR="5A52CF97" w:rsidP="5A52CF97" w:rsidRDefault="5A52CF97" w14:paraId="44522EDF" w14:textId="7519CB0F">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604262B6" w14:textId="1C1764D6">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We believe that with your support, our children will continue to benefit from the many positive experiences that come from playing outside in all weathers.</w:t>
      </w:r>
    </w:p>
    <w:p w:rsidR="5A52CF97" w:rsidP="5A52CF97" w:rsidRDefault="5A52CF97" w14:paraId="1AE66B5D" w14:textId="55558615">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6ADCC0DD" w14:textId="0920665F">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If you have any questions, please do not hesitate to speak with Miss Sallis or Mrs Brownlow.</w:t>
      </w:r>
    </w:p>
    <w:p w:rsidR="5A52CF97" w:rsidP="5A52CF97" w:rsidRDefault="5A52CF97" w14:paraId="2F044CA1" w14:textId="18BA2EF3">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1AE1E8E9" w:rsidP="5A52CF97" w:rsidRDefault="1AE1E8E9" w14:paraId="7F8B1361" w14:textId="5DCA941C">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Yours sincerely,</w:t>
      </w:r>
    </w:p>
    <w:p w:rsidR="1AE1E8E9" w:rsidP="5A52CF97" w:rsidRDefault="1AE1E8E9" w14:paraId="45BD50EA" w14:textId="56CD3FC2">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Miss Sallis</w:t>
      </w:r>
    </w:p>
    <w:p w:rsidR="1AE1E8E9" w:rsidP="5A52CF97" w:rsidRDefault="1AE1E8E9" w14:paraId="6C1B95F1" w14:textId="283E6E2E">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A52CF97" w:rsidR="1AE1E8E9">
        <w:rPr>
          <w:rFonts w:ascii="Calibri" w:hAnsi="Calibri" w:eastAsia="Calibri" w:cs="Calibri"/>
          <w:b w:val="0"/>
          <w:bCs w:val="0"/>
          <w:i w:val="0"/>
          <w:iCs w:val="0"/>
          <w:caps w:val="0"/>
          <w:smallCaps w:val="0"/>
          <w:noProof w:val="0"/>
          <w:color w:val="000000" w:themeColor="text1" w:themeTint="FF" w:themeShade="FF"/>
          <w:sz w:val="22"/>
          <w:szCs w:val="22"/>
          <w:lang w:val="en-GB"/>
        </w:rPr>
        <w:t>EYFS lead</w:t>
      </w:r>
    </w:p>
    <w:p w:rsidR="5A52CF97" w:rsidP="5A52CF97" w:rsidRDefault="5A52CF97" w14:paraId="6BCCF774" w14:textId="76B66E98">
      <w:pPr>
        <w:pStyle w:val="NoSpacing"/>
        <w:rPr>
          <w:rFonts w:ascii="Calibri" w:hAnsi="Calibri" w:eastAsia="Calibri" w:cs="Calibri" w:asciiTheme="minorAscii" w:hAnsiTheme="minorAscii" w:eastAsiaTheme="minorAscii" w:cstheme="minorAscii"/>
          <w:noProof w:val="0"/>
          <w:sz w:val="22"/>
          <w:szCs w:val="22"/>
          <w:lang w:val="en-GB"/>
        </w:rPr>
      </w:pPr>
    </w:p>
    <w:sectPr w:rsidRPr="00F904F2" w:rsidR="00DE6383" w:rsidSect="009A0E30">
      <w:headerReference w:type="default" r:id="rId7"/>
      <w:footerReference w:type="default" r:id="rId8"/>
      <w:headerReference w:type="first" r:id="rId9"/>
      <w:pgSz w:w="11906" w:h="16838" w:orient="portrait"/>
      <w:pgMar w:top="720" w:right="720" w:bottom="720" w:left="720" w:header="708" w:footer="708" w:gutter="0"/>
      <w:cols w:space="708"/>
      <w:titlePg/>
      <w:docGrid w:linePitch="360"/>
      <w:footerReference w:type="first" r:id="R8fe7d2241ceb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0E30" w:rsidP="009A0E30" w:rsidRDefault="009A0E30" w14:paraId="7F16BEA6" w14:textId="77777777">
      <w:pPr>
        <w:spacing w:after="0" w:line="240" w:lineRule="auto"/>
      </w:pPr>
      <w:r>
        <w:separator/>
      </w:r>
    </w:p>
  </w:endnote>
  <w:endnote w:type="continuationSeparator" w:id="0">
    <w:p w:rsidR="009A0E30" w:rsidP="009A0E30" w:rsidRDefault="009A0E30" w14:paraId="072BF3C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A0E30" w:rsidRDefault="009A0E30" w14:paraId="52E93DE3" w14:textId="603FCB44">
    <w:pPr>
      <w:pStyle w:val="Footer"/>
    </w:pPr>
    <w:r>
      <w:rPr>
        <w:noProof/>
      </w:rPr>
      <w:drawing>
        <wp:anchor distT="0" distB="0" distL="114300" distR="114300" simplePos="0" relativeHeight="251660288" behindDoc="1" locked="0" layoutInCell="1" allowOverlap="1" wp14:anchorId="0A65D77B" wp14:editId="6DC21CC7">
          <wp:simplePos x="0" y="0"/>
          <wp:positionH relativeFrom="margin">
            <wp:align>right</wp:align>
          </wp:positionH>
          <wp:positionV relativeFrom="paragraph">
            <wp:posOffset>-60960</wp:posOffset>
          </wp:positionV>
          <wp:extent cx="6645910" cy="662943"/>
          <wp:effectExtent l="0" t="0" r="2540" b="3810"/>
          <wp:wrapNone/>
          <wp:docPr id="1875026827" name="WordPictureWatermark596824685" descr="A white background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26827" name="WordPictureWatermark596824685" descr="A white background with black lines&#10;&#10;Description automatically generated"/>
                  <pic:cNvPicPr/>
                </pic:nvPicPr>
                <pic:blipFill>
                  <a:blip r:embed="rId1">
                    <a:extLst>
                      <a:ext uri="{28A0092B-C50C-407E-A947-70E740481C1C}">
                        <a14:useLocalDpi xmlns:a14="http://schemas.microsoft.com/office/drawing/2010/main" val="0"/>
                      </a:ex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a:blip>
                  <a:srcRect t="93577"/>
                  <a:stretch>
                    <a:fillRect/>
                  </a:stretch>
                </pic:blipFill>
                <pic:spPr bwMode="auto">
                  <a:xfrm>
                    <a:off x="0" y="0"/>
                    <a:ext cx="6645910" cy="6629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10665"/>
      <w:gridCol w:w="345"/>
      <w:gridCol w:w="345"/>
    </w:tblGrid>
    <w:tr w:rsidR="678E96C1" w:rsidTr="678E96C1" w14:paraId="2FB225AC">
      <w:trPr>
        <w:trHeight w:val="300"/>
      </w:trPr>
      <w:tc>
        <w:tcPr>
          <w:tcW w:w="10665" w:type="dxa"/>
          <w:tcMar/>
        </w:tcPr>
        <w:p w:rsidR="678E96C1" w:rsidP="678E96C1" w:rsidRDefault="678E96C1" w14:paraId="5C77B59B" w14:textId="6A7D6A81">
          <w:pPr>
            <w:pStyle w:val="Footer"/>
            <w:ind w:left="-115"/>
            <w:jc w:val="left"/>
          </w:pPr>
          <w:r w:rsidR="678E96C1">
            <w:drawing>
              <wp:anchor distT="0" distB="0" distL="114300" distR="114300" simplePos="0" relativeHeight="251658240" behindDoc="1" locked="0" layoutInCell="1" allowOverlap="1" wp14:editId="0C43EE26" wp14:anchorId="3296AA1F">
                <wp:simplePos x="0" y="0"/>
                <wp:positionH relativeFrom="column">
                  <wp:align>left</wp:align>
                </wp:positionH>
                <wp:positionV relativeFrom="paragraph">
                  <wp:posOffset>0</wp:posOffset>
                </wp:positionV>
                <wp:extent cx="6645910" cy="662943"/>
                <wp:effectExtent l="0" t="0" r="2540" b="3810"/>
                <wp:wrapNone/>
                <wp:docPr id="1585200394" name="WordPictureWatermark596824685" descr="A white background with black lines&#10;&#10;Description automatically generated" title=""/>
                <wp:cNvGraphicFramePr>
                  <a:graphicFrameLocks noChangeAspect="1"/>
                </wp:cNvGraphicFramePr>
                <a:graphic>
                  <a:graphicData uri="http://schemas.openxmlformats.org/drawingml/2006/picture">
                    <pic:pic>
                      <pic:nvPicPr>
                        <pic:cNvPr id="0" name="WordPictureWatermark596824685"/>
                        <pic:cNvPicPr/>
                      </pic:nvPicPr>
                      <pic:blipFill>
                        <a:blip r:embed="R8cd13760b96a46cd">
                          <a:extLst xmlns:a="http://schemas.openxmlformats.org/drawingml/2006/main">
                            <a:ext xmlns:a="http://schemas.openxmlformats.org/drawingml/2006/main" uri="{28A0092B-C50C-407E-A947-70E740481C1C}">
                              <a14:useLocalDpi xmlns:a14="http://schemas.microsoft.com/office/drawing/2010/main" val="0"/>
                            </a:ext>
                            <a:ext xmlns:a="http://schemas.openxmlformats.org/drawingml/2006/main"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a:blip>
                        <a:srcRect t="93577"/>
                        <a:stretch>
                          <a:fillRect/>
                        </a:stretch>
                      </pic:blipFill>
                      <pic:spPr xmlns:pic="http://schemas.openxmlformats.org/drawingml/2006/picture" bwMode="auto">
                        <a:xfrm xmlns:a="http://schemas.openxmlformats.org/drawingml/2006/main" rot="0" flipH="0" flipV="0">
                          <a:off xmlns:a="http://schemas.openxmlformats.org/drawingml/2006/main" x="0" y="0"/>
                          <a:ext xmlns:a="http://schemas.openxmlformats.org/drawingml/2006/main" cx="6645910" cy="662943"/>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a:extLst xmlns:a="http://schemas.openxmlformats.org/drawingml/2006/main">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45" w:type="dxa"/>
          <w:tcMar/>
        </w:tcPr>
        <w:p w:rsidR="678E96C1" w:rsidP="678E96C1" w:rsidRDefault="678E96C1" w14:paraId="54471E02" w14:textId="69C10117">
          <w:pPr>
            <w:pStyle w:val="Header"/>
            <w:bidi w:val="0"/>
            <w:jc w:val="center"/>
          </w:pPr>
        </w:p>
      </w:tc>
      <w:tc>
        <w:tcPr>
          <w:tcW w:w="345" w:type="dxa"/>
          <w:tcMar/>
        </w:tcPr>
        <w:p w:rsidR="678E96C1" w:rsidP="678E96C1" w:rsidRDefault="678E96C1" w14:paraId="194000C6" w14:textId="6FF15FC9">
          <w:pPr>
            <w:pStyle w:val="Header"/>
            <w:bidi w:val="0"/>
            <w:ind w:right="-115"/>
            <w:jc w:val="right"/>
          </w:pPr>
        </w:p>
      </w:tc>
    </w:tr>
  </w:tbl>
  <w:p w:rsidR="678E96C1" w:rsidP="678E96C1" w:rsidRDefault="678E96C1" w14:paraId="32F21228" w14:textId="07740C88">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0E30" w:rsidP="009A0E30" w:rsidRDefault="009A0E30" w14:paraId="24A26D17" w14:textId="77777777">
      <w:pPr>
        <w:spacing w:after="0" w:line="240" w:lineRule="auto"/>
      </w:pPr>
      <w:r>
        <w:separator/>
      </w:r>
    </w:p>
  </w:footnote>
  <w:footnote w:type="continuationSeparator" w:id="0">
    <w:p w:rsidR="009A0E30" w:rsidP="009A0E30" w:rsidRDefault="009A0E30" w14:paraId="3F5740A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A0E30" w:rsidRDefault="009A0E30" w14:paraId="2AB648BB" w14:textId="27F5FAD7">
    <w:pPr>
      <w:pStyle w:val="Header"/>
    </w:pPr>
    <w:r>
      <w:rPr>
        <w:noProof/>
      </w:rPr>
      <w:drawing>
        <wp:anchor distT="0" distB="0" distL="114300" distR="114300" simplePos="0" relativeHeight="251658240" behindDoc="0" locked="0" layoutInCell="1" allowOverlap="1" wp14:anchorId="22A4C946" wp14:editId="25641BFE">
          <wp:simplePos x="0" y="0"/>
          <wp:positionH relativeFrom="column">
            <wp:posOffset>-28575</wp:posOffset>
          </wp:positionH>
          <wp:positionV relativeFrom="paragraph">
            <wp:posOffset>-335280</wp:posOffset>
          </wp:positionV>
          <wp:extent cx="6645910" cy="572053"/>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5720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A0E30" w:rsidR="009A0E30" w:rsidP="009A0E30" w:rsidRDefault="009A0E30" w14:paraId="6ADCD088" w14:textId="606EB94E">
    <w:pPr>
      <w:pStyle w:val="Header"/>
    </w:pPr>
    <w:r>
      <w:rPr>
        <w:rStyle w:val="wacimagecontainer"/>
        <w:rFonts w:ascii="Segoe UI" w:hAnsi="Segoe UI" w:cs="Segoe UI"/>
        <w:noProof/>
        <w:color w:val="000000"/>
        <w:sz w:val="18"/>
        <w:szCs w:val="18"/>
        <w:shd w:val="clear" w:color="auto" w:fill="FFFFFF"/>
      </w:rPr>
      <w:drawing>
        <wp:anchor distT="0" distB="0" distL="114300" distR="114300" simplePos="0" relativeHeight="251659264" behindDoc="0" locked="0" layoutInCell="1" allowOverlap="1" wp14:anchorId="12C7C71F" wp14:editId="170DE481">
          <wp:simplePos x="0" y="0"/>
          <wp:positionH relativeFrom="margin">
            <wp:align>center</wp:align>
          </wp:positionH>
          <wp:positionV relativeFrom="paragraph">
            <wp:posOffset>-316865</wp:posOffset>
          </wp:positionV>
          <wp:extent cx="7229475" cy="1429506"/>
          <wp:effectExtent l="0" t="0" r="0" b="0"/>
          <wp:wrapNone/>
          <wp:docPr id="2" name="Picture 1" descr="A blue rectangular objec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rectangular object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9475" cy="142950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color w:val="000000"/>
        <w:shd w:val="clear" w:color="auto" w:fill="FFFFFF"/>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3b5aef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c92b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18cd2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29c1a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cf210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79ccc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d843d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81dd8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dd26f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1d44b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72c2f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CAE811A"/>
    <w:multiLevelType w:val="hybridMultilevel"/>
    <w:tmpl w:val="3014B4E8"/>
    <w:lvl w:ilvl="0" w:tplc="D8F4B98C">
      <w:start w:val="1"/>
      <w:numFmt w:val="bullet"/>
      <w:lvlText w:val=""/>
      <w:lvlJc w:val="left"/>
      <w:pPr>
        <w:ind w:left="720" w:hanging="360"/>
      </w:pPr>
      <w:rPr>
        <w:rFonts w:hint="default" w:ascii="Symbol" w:hAnsi="Symbol"/>
      </w:rPr>
    </w:lvl>
    <w:lvl w:ilvl="1" w:tplc="B92C686A">
      <w:start w:val="1"/>
      <w:numFmt w:val="bullet"/>
      <w:lvlText w:val="o"/>
      <w:lvlJc w:val="left"/>
      <w:pPr>
        <w:ind w:left="1440" w:hanging="360"/>
      </w:pPr>
      <w:rPr>
        <w:rFonts w:hint="default" w:ascii="Courier New" w:hAnsi="Courier New"/>
      </w:rPr>
    </w:lvl>
    <w:lvl w:ilvl="2" w:tplc="1AB4DCB0">
      <w:start w:val="1"/>
      <w:numFmt w:val="bullet"/>
      <w:lvlText w:val=""/>
      <w:lvlJc w:val="left"/>
      <w:pPr>
        <w:ind w:left="2160" w:hanging="360"/>
      </w:pPr>
      <w:rPr>
        <w:rFonts w:hint="default" w:ascii="Wingdings" w:hAnsi="Wingdings"/>
      </w:rPr>
    </w:lvl>
    <w:lvl w:ilvl="3" w:tplc="F768F87E">
      <w:start w:val="1"/>
      <w:numFmt w:val="bullet"/>
      <w:lvlText w:val=""/>
      <w:lvlJc w:val="left"/>
      <w:pPr>
        <w:ind w:left="2880" w:hanging="360"/>
      </w:pPr>
      <w:rPr>
        <w:rFonts w:hint="default" w:ascii="Symbol" w:hAnsi="Symbol"/>
      </w:rPr>
    </w:lvl>
    <w:lvl w:ilvl="4" w:tplc="C3EA6002">
      <w:start w:val="1"/>
      <w:numFmt w:val="bullet"/>
      <w:lvlText w:val="o"/>
      <w:lvlJc w:val="left"/>
      <w:pPr>
        <w:ind w:left="3600" w:hanging="360"/>
      </w:pPr>
      <w:rPr>
        <w:rFonts w:hint="default" w:ascii="Courier New" w:hAnsi="Courier New"/>
      </w:rPr>
    </w:lvl>
    <w:lvl w:ilvl="5" w:tplc="9C02A632">
      <w:start w:val="1"/>
      <w:numFmt w:val="bullet"/>
      <w:lvlText w:val=""/>
      <w:lvlJc w:val="left"/>
      <w:pPr>
        <w:ind w:left="4320" w:hanging="360"/>
      </w:pPr>
      <w:rPr>
        <w:rFonts w:hint="default" w:ascii="Wingdings" w:hAnsi="Wingdings"/>
      </w:rPr>
    </w:lvl>
    <w:lvl w:ilvl="6" w:tplc="4E6E6196">
      <w:start w:val="1"/>
      <w:numFmt w:val="bullet"/>
      <w:lvlText w:val=""/>
      <w:lvlJc w:val="left"/>
      <w:pPr>
        <w:ind w:left="5040" w:hanging="360"/>
      </w:pPr>
      <w:rPr>
        <w:rFonts w:hint="default" w:ascii="Symbol" w:hAnsi="Symbol"/>
      </w:rPr>
    </w:lvl>
    <w:lvl w:ilvl="7" w:tplc="4D261CF8">
      <w:start w:val="1"/>
      <w:numFmt w:val="bullet"/>
      <w:lvlText w:val="o"/>
      <w:lvlJc w:val="left"/>
      <w:pPr>
        <w:ind w:left="5760" w:hanging="360"/>
      </w:pPr>
      <w:rPr>
        <w:rFonts w:hint="default" w:ascii="Courier New" w:hAnsi="Courier New"/>
      </w:rPr>
    </w:lvl>
    <w:lvl w:ilvl="8" w:tplc="C4CEA030">
      <w:start w:val="1"/>
      <w:numFmt w:val="bullet"/>
      <w:lvlText w:val=""/>
      <w:lvlJc w:val="left"/>
      <w:pPr>
        <w:ind w:left="6480" w:hanging="360"/>
      </w:pPr>
      <w:rPr>
        <w:rFonts w:hint="default" w:ascii="Wingdings" w:hAnsi="Wingdings"/>
      </w:rPr>
    </w:lvl>
  </w:abstract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903643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A17"/>
    <w:rsid w:val="000C728A"/>
    <w:rsid w:val="00254A17"/>
    <w:rsid w:val="002641E7"/>
    <w:rsid w:val="005C2139"/>
    <w:rsid w:val="00847256"/>
    <w:rsid w:val="00960CB9"/>
    <w:rsid w:val="009A0E30"/>
    <w:rsid w:val="00A89CE7"/>
    <w:rsid w:val="00C42808"/>
    <w:rsid w:val="00DE6383"/>
    <w:rsid w:val="00F904F2"/>
    <w:rsid w:val="01888E21"/>
    <w:rsid w:val="01C55CB2"/>
    <w:rsid w:val="02041BCA"/>
    <w:rsid w:val="036EFF6F"/>
    <w:rsid w:val="048A6E4B"/>
    <w:rsid w:val="056F1C1C"/>
    <w:rsid w:val="07B8387D"/>
    <w:rsid w:val="07FA39D0"/>
    <w:rsid w:val="08458A18"/>
    <w:rsid w:val="095AF38B"/>
    <w:rsid w:val="0A8B48C6"/>
    <w:rsid w:val="0AAE8D2A"/>
    <w:rsid w:val="0B470D94"/>
    <w:rsid w:val="0B682BFD"/>
    <w:rsid w:val="0BD6DB0A"/>
    <w:rsid w:val="0BEFBE7A"/>
    <w:rsid w:val="0D7E3F1E"/>
    <w:rsid w:val="0D9210D9"/>
    <w:rsid w:val="0E6281D4"/>
    <w:rsid w:val="0EE7F558"/>
    <w:rsid w:val="0F0D8EDD"/>
    <w:rsid w:val="0F5A9AE9"/>
    <w:rsid w:val="0FDB3CAC"/>
    <w:rsid w:val="0FE1B671"/>
    <w:rsid w:val="0FE97273"/>
    <w:rsid w:val="100ACFDB"/>
    <w:rsid w:val="1058A131"/>
    <w:rsid w:val="10980708"/>
    <w:rsid w:val="1304B6B7"/>
    <w:rsid w:val="14646793"/>
    <w:rsid w:val="14FDB221"/>
    <w:rsid w:val="16486437"/>
    <w:rsid w:val="174FFFE9"/>
    <w:rsid w:val="1762B6BF"/>
    <w:rsid w:val="17C14A46"/>
    <w:rsid w:val="18F9FC6A"/>
    <w:rsid w:val="19512675"/>
    <w:rsid w:val="19B7DDA1"/>
    <w:rsid w:val="19BE43BC"/>
    <w:rsid w:val="1A35522F"/>
    <w:rsid w:val="1AE1E8E9"/>
    <w:rsid w:val="1B211796"/>
    <w:rsid w:val="1C651789"/>
    <w:rsid w:val="1D27DB1D"/>
    <w:rsid w:val="1D379DAF"/>
    <w:rsid w:val="1ECFE237"/>
    <w:rsid w:val="1F41A036"/>
    <w:rsid w:val="1FFA83D3"/>
    <w:rsid w:val="203C6FAE"/>
    <w:rsid w:val="205B0CE2"/>
    <w:rsid w:val="21322894"/>
    <w:rsid w:val="216D2F22"/>
    <w:rsid w:val="21874B3E"/>
    <w:rsid w:val="21F7E093"/>
    <w:rsid w:val="229455F6"/>
    <w:rsid w:val="237CAB7B"/>
    <w:rsid w:val="23ED26E3"/>
    <w:rsid w:val="24065C96"/>
    <w:rsid w:val="248E28BA"/>
    <w:rsid w:val="24B9F994"/>
    <w:rsid w:val="27595336"/>
    <w:rsid w:val="285D515F"/>
    <w:rsid w:val="28681802"/>
    <w:rsid w:val="289D14B7"/>
    <w:rsid w:val="29D4C6CB"/>
    <w:rsid w:val="2A5071F2"/>
    <w:rsid w:val="2AE02545"/>
    <w:rsid w:val="2B1FD3B0"/>
    <w:rsid w:val="2BE775EF"/>
    <w:rsid w:val="2C0CB3A7"/>
    <w:rsid w:val="2CC50167"/>
    <w:rsid w:val="2D53D799"/>
    <w:rsid w:val="2E6F73E7"/>
    <w:rsid w:val="2F866742"/>
    <w:rsid w:val="3071FFD3"/>
    <w:rsid w:val="31B59359"/>
    <w:rsid w:val="323A260B"/>
    <w:rsid w:val="34443D9F"/>
    <w:rsid w:val="34B15EE2"/>
    <w:rsid w:val="359C7A3D"/>
    <w:rsid w:val="36AFFCC8"/>
    <w:rsid w:val="37AFA472"/>
    <w:rsid w:val="38A5A39E"/>
    <w:rsid w:val="39963200"/>
    <w:rsid w:val="39DF95BC"/>
    <w:rsid w:val="3A853E76"/>
    <w:rsid w:val="3B12E43D"/>
    <w:rsid w:val="3C6D7E8A"/>
    <w:rsid w:val="3C93767D"/>
    <w:rsid w:val="3D954767"/>
    <w:rsid w:val="3DF1476B"/>
    <w:rsid w:val="426D7507"/>
    <w:rsid w:val="42C1C201"/>
    <w:rsid w:val="42CE83A3"/>
    <w:rsid w:val="433BE88B"/>
    <w:rsid w:val="433F3F43"/>
    <w:rsid w:val="439264EF"/>
    <w:rsid w:val="43A76696"/>
    <w:rsid w:val="457D4C2B"/>
    <w:rsid w:val="45CB4276"/>
    <w:rsid w:val="46359FAC"/>
    <w:rsid w:val="47290925"/>
    <w:rsid w:val="4769627B"/>
    <w:rsid w:val="47F074E8"/>
    <w:rsid w:val="48010B3F"/>
    <w:rsid w:val="482C8492"/>
    <w:rsid w:val="4ADFB963"/>
    <w:rsid w:val="4B35FF49"/>
    <w:rsid w:val="4B522FAC"/>
    <w:rsid w:val="4B71D33B"/>
    <w:rsid w:val="4CC51216"/>
    <w:rsid w:val="4DDEC09D"/>
    <w:rsid w:val="4EBFE16A"/>
    <w:rsid w:val="4F81616C"/>
    <w:rsid w:val="4F8AFFA8"/>
    <w:rsid w:val="505281B8"/>
    <w:rsid w:val="50BB642A"/>
    <w:rsid w:val="512B9772"/>
    <w:rsid w:val="53452615"/>
    <w:rsid w:val="544C9781"/>
    <w:rsid w:val="54FD22FA"/>
    <w:rsid w:val="56090592"/>
    <w:rsid w:val="57582C7E"/>
    <w:rsid w:val="577E142D"/>
    <w:rsid w:val="57B0C1E5"/>
    <w:rsid w:val="57ECC812"/>
    <w:rsid w:val="5A52CF97"/>
    <w:rsid w:val="5A6185DA"/>
    <w:rsid w:val="5B92F50E"/>
    <w:rsid w:val="5BF1A59D"/>
    <w:rsid w:val="5D342D9D"/>
    <w:rsid w:val="5F4E3D98"/>
    <w:rsid w:val="6143DDFA"/>
    <w:rsid w:val="61924B64"/>
    <w:rsid w:val="622A4F9F"/>
    <w:rsid w:val="63EC040C"/>
    <w:rsid w:val="645ED8B7"/>
    <w:rsid w:val="66384D5B"/>
    <w:rsid w:val="663DC855"/>
    <w:rsid w:val="66647735"/>
    <w:rsid w:val="6682DCDF"/>
    <w:rsid w:val="6749F7DA"/>
    <w:rsid w:val="678E96C1"/>
    <w:rsid w:val="6AF00341"/>
    <w:rsid w:val="6CB03336"/>
    <w:rsid w:val="6CBFF635"/>
    <w:rsid w:val="6D05B781"/>
    <w:rsid w:val="6DB1932A"/>
    <w:rsid w:val="6E164AC8"/>
    <w:rsid w:val="6FB27748"/>
    <w:rsid w:val="6FDFEF5E"/>
    <w:rsid w:val="6FFDD635"/>
    <w:rsid w:val="711A4D90"/>
    <w:rsid w:val="71770C47"/>
    <w:rsid w:val="71A9A358"/>
    <w:rsid w:val="7378B5CA"/>
    <w:rsid w:val="73B5FFAB"/>
    <w:rsid w:val="73CAD78B"/>
    <w:rsid w:val="743F092D"/>
    <w:rsid w:val="75DCD913"/>
    <w:rsid w:val="77724CCA"/>
    <w:rsid w:val="77915F3A"/>
    <w:rsid w:val="77B74D20"/>
    <w:rsid w:val="794ED9BA"/>
    <w:rsid w:val="79C2E705"/>
    <w:rsid w:val="7A13BCC4"/>
    <w:rsid w:val="7AC83B4B"/>
    <w:rsid w:val="7B8713F0"/>
    <w:rsid w:val="7C2335ED"/>
    <w:rsid w:val="7C53F0B0"/>
    <w:rsid w:val="7DF8DF9C"/>
    <w:rsid w:val="7FA5F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BF2B40"/>
  <w15:chartTrackingRefBased/>
  <w15:docId w15:val="{039044A1-9660-461D-80B1-1E871069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9A0E30"/>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0E30"/>
  </w:style>
  <w:style w:type="paragraph" w:styleId="Footer">
    <w:name w:val="footer"/>
    <w:basedOn w:val="Normal"/>
    <w:link w:val="FooterChar"/>
    <w:uiPriority w:val="99"/>
    <w:unhideWhenUsed/>
    <w:rsid w:val="009A0E30"/>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0E30"/>
  </w:style>
  <w:style w:type="character" w:styleId="wacimagecontainer" w:customStyle="1">
    <w:name w:val="wacimagecontainer"/>
    <w:basedOn w:val="DefaultParagraphFont"/>
    <w:rsid w:val="009A0E30"/>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NoSpacing">
    <w:uiPriority w:val="1"/>
    <w:name w:val="No Spacing"/>
    <w:qFormat/>
    <w:rsid w:val="5A52CF9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oter" Target="footer2.xml" Id="R8fe7d2241ceb4163" /></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&#65279;<?xml version="1.0" encoding="utf-8"?><Relationships xmlns="http://schemas.openxmlformats.org/package/2006/relationships"><Relationship Type="http://schemas.openxmlformats.org/officeDocument/2006/relationships/image" Target="/media/image3.jpg" Id="R8cd13760b96a46c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SSOffice</dc:creator>
  <keywords/>
  <dc:description/>
  <lastModifiedBy>Zoe Williams</lastModifiedBy>
  <revision>10</revision>
  <dcterms:created xsi:type="dcterms:W3CDTF">2025-02-10T10:39:00.0000000Z</dcterms:created>
  <dcterms:modified xsi:type="dcterms:W3CDTF">2025-11-19T13:52:44.3319795Z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2025-02-10T10:39:23Z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8cdaa49a-9956-4f57-a4a8-099992f1aeb6</vt:lpwstr>
  </property>
  <property fmtid="{D5CDD505-2E9C-101B-9397-08002B2CF9AE}" pid="7" name="MSIP_Label_defa4170-0d19-0005-0004-bc88714345d2_ActionId">
    <vt:lpwstr>5e779427-e77a-4fd7-bd58-51771bf45c2f</vt:lpwstr>
  </property>
  <property fmtid="{D5CDD505-2E9C-101B-9397-08002B2CF9AE}" pid="8" name="MSIP_Label_defa4170-0d19-0005-0004-bc88714345d2_ContentBits">
    <vt:lpwstr>0</vt:lpwstr>
  </property>
</Properties>
</file>